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0AF" w:rsidRDefault="00507DE0">
      <w:r>
        <w:t>Požárně bezpečnostní řešení bylo zpracováno pro původní využití celého prostoru, na které bylo vydáno i stavební povolení. Změnou zadání využívat část daného prostoru odlišným způsobem se podmínky požárně bezpečnostního řešení nezměnily, tudíž původní zpráva zůstává v platnosti.</w:t>
      </w:r>
    </w:p>
    <w:sectPr w:rsidR="00A270AF" w:rsidSect="00A270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7DE0"/>
    <w:rsid w:val="00507DE0"/>
    <w:rsid w:val="00A27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7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</Words>
  <Characters>240</Characters>
  <Application>Microsoft Office Word</Application>
  <DocSecurity>0</DocSecurity>
  <Lines>2</Lines>
  <Paragraphs>1</Paragraphs>
  <ScaleCrop>false</ScaleCrop>
  <Company/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Agroprojekt</dc:creator>
  <cp:lastModifiedBy>Agroprojekt</cp:lastModifiedBy>
  <cp:revision>1</cp:revision>
  <cp:lastPrinted>2020-10-21T10:53:00Z</cp:lastPrinted>
  <dcterms:created xsi:type="dcterms:W3CDTF">2020-10-21T10:47:00Z</dcterms:created>
  <dcterms:modified xsi:type="dcterms:W3CDTF">2020-10-21T10:55:00Z</dcterms:modified>
</cp:coreProperties>
</file>